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4E8C41" w14:textId="722370BF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Fase 3 Elaboración</w:t>
      </w:r>
    </w:p>
    <w:p w14:paraId="509801F1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728F6E2A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Ana María Tibaduiza Vega</w:t>
      </w:r>
    </w:p>
    <w:p w14:paraId="03822584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Grupo 688</w:t>
      </w:r>
    </w:p>
    <w:p w14:paraId="32E5EDEE" w14:textId="77777777" w:rsidR="00E60F4B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39E5870C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Tutora</w:t>
      </w:r>
    </w:p>
    <w:p w14:paraId="357AAB0E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María Paula Correa</w:t>
      </w:r>
    </w:p>
    <w:p w14:paraId="3E010DCE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97B69E2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Universidad Nacional Abierta y a Distancia UNAD</w:t>
      </w:r>
    </w:p>
    <w:p w14:paraId="1E99D8F9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Escuela Ciencias de la Salud</w:t>
      </w:r>
    </w:p>
    <w:p w14:paraId="0F258215" w14:textId="77777777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C87192">
        <w:rPr>
          <w:rFonts w:ascii="Arial" w:hAnsi="Arial" w:cs="Arial"/>
          <w:sz w:val="24"/>
          <w:szCs w:val="24"/>
        </w:rPr>
        <w:t>Fundamentos y Generalidades de Investigación - 150001</w:t>
      </w:r>
    </w:p>
    <w:p w14:paraId="2CFC06E5" w14:textId="6121B0BD" w:rsidR="00E60F4B" w:rsidRPr="00C87192" w:rsidRDefault="00E60F4B" w:rsidP="008E23B2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Noviembre </w:t>
      </w:r>
      <w:r w:rsidRPr="00C87192">
        <w:rPr>
          <w:rFonts w:ascii="Arial" w:hAnsi="Arial" w:cs="Arial"/>
          <w:sz w:val="24"/>
          <w:szCs w:val="24"/>
        </w:rPr>
        <w:t>2021</w:t>
      </w:r>
    </w:p>
    <w:p w14:paraId="2E244F25" w14:textId="5DE1964E" w:rsidR="008E05A6" w:rsidRPr="00E60F4B" w:rsidRDefault="00876569" w:rsidP="008E23B2">
      <w:pPr>
        <w:spacing w:line="480" w:lineRule="auto"/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lastRenderedPageBreak/>
        <w:t>Matriz 3 - Enfoques Metodológicos</w:t>
      </w:r>
      <w:r w:rsidR="00596323">
        <w:rPr>
          <w:rFonts w:ascii="Verdana" w:hAnsi="Verdana" w:cstheme="minorHAnsi"/>
          <w:b/>
          <w:sz w:val="24"/>
          <w:szCs w:val="24"/>
        </w:rPr>
        <w:t xml:space="preserve"> </w:t>
      </w:r>
      <w:r>
        <w:rPr>
          <w:rFonts w:ascii="Verdana" w:hAnsi="Verdana" w:cstheme="minorHAnsi"/>
          <w:b/>
          <w:sz w:val="24"/>
          <w:szCs w:val="24"/>
        </w:rPr>
        <w:t xml:space="preserve">- </w:t>
      </w:r>
      <w:r w:rsidR="00D116B3">
        <w:rPr>
          <w:rFonts w:ascii="Verdana" w:hAnsi="Verdana" w:cstheme="minorHAnsi"/>
          <w:b/>
          <w:sz w:val="24"/>
          <w:szCs w:val="24"/>
        </w:rPr>
        <w:t>Fase 4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2976"/>
        <w:gridCol w:w="4253"/>
        <w:gridCol w:w="4643"/>
      </w:tblGrid>
      <w:tr w:rsidR="001B523C" w14:paraId="19E5FB11" w14:textId="77777777" w:rsidTr="007C7496">
        <w:trPr>
          <w:trHeight w:val="875"/>
        </w:trPr>
        <w:tc>
          <w:tcPr>
            <w:tcW w:w="2122" w:type="dxa"/>
            <w:shd w:val="clear" w:color="auto" w:fill="DEEAF6" w:themeFill="accent5" w:themeFillTint="33"/>
            <w:vAlign w:val="center"/>
          </w:tcPr>
          <w:p w14:paraId="43689C9D" w14:textId="77777777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Enfoque metodológico</w:t>
            </w:r>
          </w:p>
        </w:tc>
        <w:tc>
          <w:tcPr>
            <w:tcW w:w="2976" w:type="dxa"/>
            <w:shd w:val="clear" w:color="auto" w:fill="DEEAF6" w:themeFill="accent5" w:themeFillTint="33"/>
            <w:vAlign w:val="center"/>
          </w:tcPr>
          <w:p w14:paraId="67D4777D" w14:textId="4DA4EDF6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Concepto</w:t>
            </w:r>
          </w:p>
        </w:tc>
        <w:tc>
          <w:tcPr>
            <w:tcW w:w="4253" w:type="dxa"/>
            <w:shd w:val="clear" w:color="auto" w:fill="DEEAF6" w:themeFill="accent5" w:themeFillTint="33"/>
            <w:vAlign w:val="center"/>
          </w:tcPr>
          <w:p w14:paraId="1D00F2A0" w14:textId="7214F374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Características</w:t>
            </w:r>
          </w:p>
          <w:p w14:paraId="520645A7" w14:textId="146FB860" w:rsidR="00D644FC" w:rsidRDefault="00D644FC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  <w:shd w:val="clear" w:color="auto" w:fill="DEEAF6" w:themeFill="accent5" w:themeFillTint="33"/>
            <w:vAlign w:val="center"/>
          </w:tcPr>
          <w:p w14:paraId="70E2F383" w14:textId="77777777" w:rsidR="001B523C" w:rsidRDefault="001B523C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7397FCFE" w14:textId="606476F9" w:rsidR="00D116B3" w:rsidRDefault="00EF3C98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Ejemplo</w:t>
            </w:r>
            <w:r w:rsidR="001B523C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</w:p>
          <w:p w14:paraId="4FC284A3" w14:textId="50317AF9" w:rsidR="001B523C" w:rsidRDefault="001B523C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55AAF0D5" w14:textId="0CE97772" w:rsidR="00EF3C98" w:rsidRDefault="00EF3C98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</w:tr>
      <w:tr w:rsidR="001B523C" w:rsidRPr="002A2206" w14:paraId="2A8D7C8D" w14:textId="77777777" w:rsidTr="007C7496">
        <w:trPr>
          <w:trHeight w:val="674"/>
        </w:trPr>
        <w:tc>
          <w:tcPr>
            <w:tcW w:w="2122" w:type="dxa"/>
            <w:vAlign w:val="center"/>
          </w:tcPr>
          <w:p w14:paraId="26DD6CEE" w14:textId="77777777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Cualitativo</w:t>
            </w:r>
          </w:p>
        </w:tc>
        <w:tc>
          <w:tcPr>
            <w:tcW w:w="2976" w:type="dxa"/>
          </w:tcPr>
          <w:p w14:paraId="06BDFFB6" w14:textId="77777777" w:rsidR="00D116B3" w:rsidRDefault="00294124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método 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cualitativo se basa en 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>la realización de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análisis profundos y reflexivos para lograr interpretar las realidades subjetivas; pero no por es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>t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>o deja de ser científico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. Según 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Pimienta (2018) los objetivos principales del enfoque cualitativo son “Des</w:t>
            </w:r>
            <w:r w:rsidR="00EE48D9" w:rsidRPr="00EE48D9">
              <w:rPr>
                <w:rFonts w:ascii="Verdana" w:hAnsi="Verdana" w:cstheme="minorHAnsi"/>
                <w:sz w:val="24"/>
                <w:szCs w:val="24"/>
                <w:lang w:val="es-ES"/>
              </w:rPr>
              <w:t>cribir y explorar la conducta humana en contextos específicos con la finalidad de descubrir patrones, temas y cualidades comunes en todas las sociedades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” (p.37). Este enfoque es propio de las ciencias 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sociales ya que como bien lo expresa Pimienta; permite describir y registrar los fenómenos sociales objeto de investigación, así se puede entender el comportamiento humano individual o colectivo en cualquier área de investigación. </w:t>
            </w:r>
          </w:p>
          <w:p w14:paraId="17A8B151" w14:textId="15F22D3B" w:rsidR="0083681B" w:rsidRPr="00294124" w:rsidRDefault="0083681B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253" w:type="dxa"/>
          </w:tcPr>
          <w:p w14:paraId="0C55CA48" w14:textId="77777777" w:rsidR="0083681B" w:rsidRDefault="0083681B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Dentro de las características principales del enfoque metodológico cualitativo se encuentran: </w:t>
            </w:r>
          </w:p>
          <w:p w14:paraId="0E273820" w14:textId="77777777" w:rsidR="00B45F8F" w:rsidRDefault="0083681B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Parte del fundamento de que los métodos utilizados durante la investigación deben ser </w:t>
            </w:r>
            <w:r w:rsidR="00B45F8F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apropiados para la investigación; de no ser </w:t>
            </w:r>
            <w:r w:rsidR="00B45F8F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así, algunos se adaptarán o se desarrollarán métodos concretos propios para la investigación.</w:t>
            </w:r>
          </w:p>
          <w:p w14:paraId="10395CB0" w14:textId="77777777" w:rsidR="00B45F8F" w:rsidRDefault="00B45F8F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Existe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un gran interés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por acceder a las experiencias, lugares, documentos involucrados en la investigación.</w:t>
            </w:r>
          </w:p>
          <w:p w14:paraId="6A8113CB" w14:textId="77777777" w:rsidR="00B45F8F" w:rsidRDefault="00B45F8F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Desde el inicio del proceso de investigación no sé plantean hipótesis para ser probadas.</w:t>
            </w:r>
          </w:p>
          <w:p w14:paraId="40D42C4D" w14:textId="00388963" w:rsidR="0083681B" w:rsidRDefault="00B45F8F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La recolección de datos se define según el entorno de inv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estigación tal como lo menciona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>Hernández, Baptista y Fernández (2010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) “N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o se inicia la recolección de los datos con instrumentos preestablecidos, sino que el investigador comienza a aprender por observación y descripciones de los participantes y concibe formas para registrar los 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datos que se van refinando co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nforme avanza la investigación” (p. 11).</w:t>
            </w:r>
          </w:p>
          <w:p w14:paraId="6203C7CD" w14:textId="77777777" w:rsidR="00B45F8F" w:rsidRDefault="00B45F8F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No tiene como fundamento la estadística para medir resultados. </w:t>
            </w:r>
          </w:p>
          <w:p w14:paraId="50045D60" w14:textId="77777777" w:rsidR="00B45F8F" w:rsidRDefault="00B45F8F" w:rsidP="008E23B2">
            <w:pPr>
              <w:pStyle w:val="Prrafodelista"/>
              <w:numPr>
                <w:ilvl w:val="0"/>
                <w:numId w:val="2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Entre las estrategias empleadas en este modelo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, se encuentran las mencionadas por Pimienta (2018) “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Fenomenológica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, etnográfica, o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bservación de los fenómenos tal y como se aprecian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, 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entrevistas, investigación acción, estudio de casos e histórica” (p. 38)</w:t>
            </w:r>
          </w:p>
          <w:p w14:paraId="3DA73583" w14:textId="3D99CAC3" w:rsidR="008E4676" w:rsidRPr="00B45F8F" w:rsidRDefault="008E4676" w:rsidP="008E23B2">
            <w:pPr>
              <w:pStyle w:val="Prrafodelista"/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</w:tcPr>
          <w:p w14:paraId="61207465" w14:textId="672427BB" w:rsidR="00D116B3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Música y lengua de signos a cuatro voces: una experiencia educativa y musical para la inclusión</w:t>
            </w:r>
          </w:p>
          <w:p w14:paraId="20FCD778" w14:textId="04F4E6B7" w:rsidR="001B523C" w:rsidRPr="002A2206" w:rsidRDefault="001B523C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Objetivo:</w:t>
            </w:r>
            <w:r w:rsidR="002A2206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Conocer la incidencia e impacto significativo que produce la música polifónica signada a cuatro voces en el intérprete y en el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espectador con y sin discapacidad auditiva. (Borja, 2020, p.39)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.</w:t>
            </w:r>
          </w:p>
          <w:p w14:paraId="7E9C73AC" w14:textId="37177A8D" w:rsidR="001B523C" w:rsidRPr="00AF7374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 w:rsidRPr="00AF7374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URL: </w:t>
            </w:r>
            <w:hyperlink r:id="rId7" w:history="1">
              <w:r w:rsidR="002A2206" w:rsidRPr="00AF7374">
                <w:rPr>
                  <w:rStyle w:val="Hipervnculo"/>
                  <w:rFonts w:ascii="Arial" w:hAnsi="Arial" w:cs="Arial"/>
                  <w:sz w:val="24"/>
                  <w:szCs w:val="24"/>
                  <w:lang w:val="es-ES"/>
                </w:rPr>
                <w:t>https://zaguan.unizar.es/record/88398/files/texto_completo.pdf</w:t>
              </w:r>
            </w:hyperlink>
            <w:r w:rsidR="002A2206" w:rsidRPr="00AF7374">
              <w:rPr>
                <w:rFonts w:ascii="Arial" w:hAnsi="Arial" w:cs="Arial"/>
                <w:sz w:val="24"/>
                <w:szCs w:val="24"/>
                <w:lang w:val="es-ES"/>
              </w:rPr>
              <w:t xml:space="preserve"> </w:t>
            </w:r>
          </w:p>
          <w:p w14:paraId="52BCA833" w14:textId="47AE23B3" w:rsidR="001B523C" w:rsidRPr="00AF7374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</w:tr>
      <w:tr w:rsidR="001B523C" w:rsidRPr="00AF7374" w14:paraId="0C093332" w14:textId="77777777" w:rsidTr="007C7496">
        <w:trPr>
          <w:trHeight w:val="588"/>
        </w:trPr>
        <w:tc>
          <w:tcPr>
            <w:tcW w:w="2122" w:type="dxa"/>
            <w:vAlign w:val="center"/>
          </w:tcPr>
          <w:p w14:paraId="10F006C4" w14:textId="77777777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>Cuantitativo</w:t>
            </w:r>
          </w:p>
        </w:tc>
        <w:tc>
          <w:tcPr>
            <w:tcW w:w="2976" w:type="dxa"/>
          </w:tcPr>
          <w:p w14:paraId="335740E0" w14:textId="527F111A" w:rsidR="00D116B3" w:rsidRPr="001202BE" w:rsidRDefault="001202BE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enfoque metodológico cuantitativo tiene como fundamento </w:t>
            </w:r>
            <w:r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analizar e interpretar datos, números, indicadores y estadísticas relacionadas con el objeto de </w:t>
            </w:r>
            <w:r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investigación.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El diseño de las investigaciones con este enfoque debe ser muy preciso y bien estructurado; González (2009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>)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  al respecto menciona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>“El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diseño es de tal importancia, que por lo regular el nombre del tipo de investigación coincide con el nom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>b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re del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diseño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” (p.88). Para lograrlo se definen preguntas específicas que permiten saber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>cómo y cuándo ocurre el fenómeno d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 investigación, lo que permite,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>recolectar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información y utilizar números para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demostrar que debe analizarse de forma racional y objetiva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dentro del proceso investigativo. 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4253" w:type="dxa"/>
          </w:tcPr>
          <w:p w14:paraId="5290AECC" w14:textId="0C5DDDC1" w:rsidR="008E4676" w:rsidRDefault="008E4676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Dentro de las características principales del enfoque metodológico cuantitativo se encuentran: </w:t>
            </w:r>
          </w:p>
          <w:p w14:paraId="0810F9FA" w14:textId="5891882A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Existe relación numérica entre las variables del problema de investigación.</w:t>
            </w:r>
          </w:p>
          <w:p w14:paraId="6221A8F8" w14:textId="4BAA489B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Estudia </w:t>
            </w:r>
            <w:r w:rsidRPr="008E467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comportamiento humano y el </w:t>
            </w:r>
            <w:r w:rsidRPr="008E467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comportamiento de una muestra de población.</w:t>
            </w:r>
          </w:p>
          <w:p w14:paraId="5EB03A5A" w14:textId="690AA211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Se enfoca en causa – efecto para obtener respuesta a la pregunta de investigación. </w:t>
            </w:r>
          </w:p>
          <w:p w14:paraId="57F8663A" w14:textId="0C93EE17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Los resultados obtenidos pueden ser aplicados a situaciones generalizadas.</w:t>
            </w:r>
          </w:p>
          <w:p w14:paraId="22219252" w14:textId="76ADC286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Se logra profundidad de significados.</w:t>
            </w:r>
          </w:p>
          <w:p w14:paraId="030C7509" w14:textId="6B76BE4A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La hipótesis se realiza antes de iniciar la recolección de datos. </w:t>
            </w:r>
          </w:p>
          <w:p w14:paraId="456F0D33" w14:textId="5EFD71AA" w:rsidR="008E4676" w:rsidRDefault="008E467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Sigue un patrón predecible y estructurado. </w:t>
            </w:r>
          </w:p>
          <w:p w14:paraId="3BFE682A" w14:textId="3BBD8454" w:rsidR="008E4676" w:rsidRPr="008E4676" w:rsidRDefault="00AF5686" w:rsidP="008E23B2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Las estrategias más comunes usadas para este enfoque como lo menciona Pimienta (2018) son: “Descriptiva, correlacional y comparativa casual” (p.36).</w:t>
            </w:r>
          </w:p>
          <w:p w14:paraId="35609E1A" w14:textId="77777777" w:rsidR="00D116B3" w:rsidRPr="001202BE" w:rsidRDefault="00D116B3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</w:tcPr>
          <w:p w14:paraId="4B5BFAD1" w14:textId="4A78611C" w:rsidR="001B523C" w:rsidRPr="00AF7374" w:rsidRDefault="001B523C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  <w:r w:rsidR="00AF7374"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>Diseño de estrategias mercadológicas de promoción digital para difusión de la música pop nacional a millennials guayaquileños</w:t>
            </w:r>
          </w:p>
          <w:p w14:paraId="22B20722" w14:textId="77777777" w:rsidR="001B523C" w:rsidRPr="00AF7374" w:rsidRDefault="001B523C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>Objetivo:</w:t>
            </w:r>
          </w:p>
          <w:p w14:paraId="6FAAB59F" w14:textId="2CF24DDB" w:rsidR="00AF7374" w:rsidRPr="00AF7374" w:rsidRDefault="00AF7374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Objetivo: 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Propagar</w:t>
            </w: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el género pop nacional,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de manera que permita el reconocimiento de los </w:t>
            </w: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>cantantes de dicho género en un ambiente actualizado a las nuevas tendencias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. 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(</w:t>
            </w: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>G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uzmán, E. Moreno, J. y Guamán, </w:t>
            </w: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>D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, 2020, p.31)</w:t>
            </w:r>
            <w:r w:rsidRPr="00AF7374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 </w:t>
            </w:r>
          </w:p>
          <w:p w14:paraId="5D5140C1" w14:textId="6E88F92D" w:rsidR="001B523C" w:rsidRPr="00E60F4B" w:rsidRDefault="001B523C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 w:rsidRPr="00AF7374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URL:</w:t>
            </w:r>
            <w:r w:rsidR="00AF7374" w:rsidRPr="00AF7374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  <w:hyperlink r:id="rId8" w:history="1">
              <w:r w:rsidR="00AF7374" w:rsidRPr="00AF7374">
                <w:rPr>
                  <w:rStyle w:val="Hipervnculo"/>
                  <w:rFonts w:ascii="Verdana" w:hAnsi="Verdana" w:cstheme="minorHAnsi"/>
                  <w:sz w:val="24"/>
                  <w:szCs w:val="24"/>
                  <w:lang w:val="es-ES"/>
                </w:rPr>
                <w:t>http://revistas.ulvr.edu.ec/index.php</w:t>
              </w:r>
              <w:r w:rsidR="00AF7374" w:rsidRPr="00E60F4B">
                <w:rPr>
                  <w:rStyle w:val="Hipervnculo"/>
                  <w:rFonts w:ascii="Verdana" w:hAnsi="Verdana" w:cstheme="minorHAnsi"/>
                  <w:sz w:val="24"/>
                  <w:szCs w:val="24"/>
                  <w:lang w:val="es-ES"/>
                </w:rPr>
                <w:t>/yachana/article/view/624/369</w:t>
              </w:r>
            </w:hyperlink>
            <w:r w:rsidR="00AF7374" w:rsidRPr="00E60F4B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</w:p>
          <w:p w14:paraId="569E2549" w14:textId="5BF4E710" w:rsidR="001B523C" w:rsidRPr="00E60F4B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</w:tr>
      <w:tr w:rsidR="001B523C" w:rsidRPr="00E60F4B" w14:paraId="2456CF56" w14:textId="77777777" w:rsidTr="007C7496">
        <w:trPr>
          <w:trHeight w:val="875"/>
        </w:trPr>
        <w:tc>
          <w:tcPr>
            <w:tcW w:w="2122" w:type="dxa"/>
            <w:vAlign w:val="center"/>
          </w:tcPr>
          <w:p w14:paraId="57FDB830" w14:textId="77777777" w:rsidR="00D116B3" w:rsidRDefault="00D116B3" w:rsidP="008E23B2">
            <w:pPr>
              <w:spacing w:line="480" w:lineRule="auto"/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>Mixto</w:t>
            </w:r>
          </w:p>
        </w:tc>
        <w:tc>
          <w:tcPr>
            <w:tcW w:w="2976" w:type="dxa"/>
          </w:tcPr>
          <w:p w14:paraId="1E111E4C" w14:textId="1032CB88" w:rsidR="00D116B3" w:rsidRPr="00AF5686" w:rsidRDefault="00AF5686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enfoque metodológico mixto, es una fusión de los métodos cualitativo y cuantitativo, se creía que estos dos métodos eran incompatibles, sin embargo, </w:t>
            </w:r>
            <w:proofErr w:type="spellStart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Flick</w:t>
            </w:r>
            <w:proofErr w:type="spellEnd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(2012) explica “L</w:t>
            </w:r>
            <w:r w:rsidRPr="00AF568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 combinación de ambas estrategias ha </w:t>
            </w:r>
            <w:r w:rsidRPr="00AF568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cristalizado como una perspectiva que se analiza y practica de varias formas.” (p.277).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En la actualidad es común realizar investigaciones usando los dos enfoques. </w:t>
            </w:r>
          </w:p>
          <w:p w14:paraId="11C41597" w14:textId="77777777" w:rsidR="00D116B3" w:rsidRDefault="00D116B3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  <w:tc>
          <w:tcPr>
            <w:tcW w:w="4253" w:type="dxa"/>
          </w:tcPr>
          <w:p w14:paraId="5B954173" w14:textId="77777777" w:rsidR="00D116B3" w:rsidRDefault="00AF5686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Dentro de las características principales del enfoque metodológico mixto se encuentran:</w:t>
            </w:r>
          </w:p>
          <w:p w14:paraId="68F6DFBE" w14:textId="77777777" w:rsidR="00AF5686" w:rsidRPr="00AF5686" w:rsidRDefault="00AF5686" w:rsidP="008E23B2">
            <w:pPr>
              <w:pStyle w:val="Prrafodelista"/>
              <w:numPr>
                <w:ilvl w:val="0"/>
                <w:numId w:val="4"/>
              </w:num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Tiene gran amplitud y riqueza interpretativa de resultados.</w:t>
            </w:r>
          </w:p>
          <w:p w14:paraId="284DA03C" w14:textId="77777777" w:rsidR="00AF5686" w:rsidRPr="009814F1" w:rsidRDefault="009814F1" w:rsidP="008E23B2">
            <w:pPr>
              <w:pStyle w:val="Prrafodelista"/>
              <w:numPr>
                <w:ilvl w:val="0"/>
                <w:numId w:val="4"/>
              </w:num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Recolecta, analiza y vincula datos que luego pueden ser comparados fácilmente.</w:t>
            </w:r>
          </w:p>
          <w:p w14:paraId="2A7CFC60" w14:textId="2C100BA1" w:rsidR="009814F1" w:rsidRPr="00AF5686" w:rsidRDefault="009814F1" w:rsidP="008E23B2">
            <w:pPr>
              <w:pStyle w:val="Prrafodelista"/>
              <w:numPr>
                <w:ilvl w:val="0"/>
                <w:numId w:val="4"/>
              </w:num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Permite la inferencia estadística, así lo menciona Ayala (2021) en el sitio web </w:t>
            </w:r>
            <w:proofErr w:type="spellStart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Lifeder</w:t>
            </w:r>
            <w:proofErr w:type="spellEnd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“</w:t>
            </w:r>
            <w:r w:rsidRPr="009814F1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 partir de una investigación mixta es posible hacer inferencias: al obtener una muestra, los resultados pueden extrapolarse a una población determinada, 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con un alto nivel de fiabilidad”. </w:t>
            </w:r>
          </w:p>
        </w:tc>
        <w:tc>
          <w:tcPr>
            <w:tcW w:w="4643" w:type="dxa"/>
          </w:tcPr>
          <w:p w14:paraId="7D8C3418" w14:textId="04E6D51A" w:rsidR="001B523C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Potencial pedagógico del </w:t>
            </w:r>
            <w:proofErr w:type="spellStart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mobile</w:t>
            </w:r>
            <w:proofErr w:type="spellEnd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proofErr w:type="spellStart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en el aula de música en secundaria</w:t>
            </w:r>
          </w:p>
          <w:p w14:paraId="06B779C7" w14:textId="1A6011BA" w:rsidR="001B523C" w:rsidRPr="001202BE" w:rsidRDefault="001B523C" w:rsidP="008E23B2">
            <w:pPr>
              <w:spacing w:line="480" w:lineRule="auto"/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Objetivo:</w:t>
            </w:r>
            <w:r w:rsidR="002A2206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  <w:r w:rsidR="001202BE">
              <w:rPr>
                <w:rFonts w:ascii="Verdana" w:hAnsi="Verdana" w:cstheme="minorHAnsi"/>
                <w:sz w:val="24"/>
                <w:szCs w:val="24"/>
                <w:lang w:val="es-ES"/>
              </w:rPr>
              <w:t>D</w:t>
            </w:r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emostrar cómo el uso de dispositivos móviles en el aula de música en Secundaria, tiene un enorme potencial pedagógico y educativo, tomando como referencia las actuales metodologías educativas, como son las inteligencias múltiples, la inteligencia emocional, el trabajo </w:t>
            </w:r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colaborativo o el Mobile </w:t>
            </w:r>
            <w:proofErr w:type="spellStart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, desde el aprendizaje por proyectos, el emprendimiento o la integración del modelo TPACK, desde una perspectiva relacional, proponiendo un modelo de enseñanza-aprendizaje que utilice adecuadamente el Mobile </w:t>
            </w:r>
            <w:proofErr w:type="spellStart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.(Camacho, 2017, p. 29)</w:t>
            </w:r>
          </w:p>
          <w:p w14:paraId="17EAC366" w14:textId="6387E7CE" w:rsidR="001B523C" w:rsidRPr="002A2206" w:rsidRDefault="001B523C" w:rsidP="008E23B2">
            <w:pPr>
              <w:spacing w:line="480" w:lineRule="auto"/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</w:pPr>
            <w:r w:rsidRPr="002A2206"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  <w:t>URL:</w:t>
            </w:r>
            <w:r w:rsidR="002A2206" w:rsidRPr="002A2206"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  <w:t xml:space="preserve"> </w:t>
            </w:r>
            <w:hyperlink r:id="rId9" w:history="1">
              <w:r w:rsidR="002A2206" w:rsidRPr="002A2206">
                <w:rPr>
                  <w:rStyle w:val="Hipervnculo"/>
                  <w:rFonts w:ascii="Verdana" w:hAnsi="Verdana" w:cstheme="minorHAnsi"/>
                  <w:sz w:val="24"/>
                  <w:szCs w:val="24"/>
                  <w:lang w:val="en-US"/>
                </w:rPr>
                <w:t>https://dialnet.unirioja.es/servlet/articulo?codigo=6073591</w:t>
              </w:r>
            </w:hyperlink>
          </w:p>
        </w:tc>
      </w:tr>
    </w:tbl>
    <w:p w14:paraId="533CE0C7" w14:textId="36BB9B25" w:rsidR="00D116B3" w:rsidRPr="002A2206" w:rsidRDefault="00D116B3" w:rsidP="008E23B2">
      <w:pPr>
        <w:spacing w:line="480" w:lineRule="auto"/>
        <w:rPr>
          <w:rFonts w:ascii="Verdana" w:hAnsi="Verdana" w:cstheme="minorHAnsi"/>
          <w:b/>
          <w:sz w:val="24"/>
          <w:szCs w:val="24"/>
          <w:lang w:val="en-US"/>
        </w:rPr>
      </w:pPr>
    </w:p>
    <w:p w14:paraId="7A707213" w14:textId="77777777" w:rsidR="00E60F4B" w:rsidRDefault="00E60F4B" w:rsidP="008E23B2">
      <w:pPr>
        <w:spacing w:line="480" w:lineRule="auto"/>
        <w:jc w:val="center"/>
        <w:rPr>
          <w:rFonts w:ascii="Verdana" w:hAnsi="Verdana" w:cstheme="minorHAnsi"/>
          <w:b/>
          <w:sz w:val="24"/>
          <w:szCs w:val="24"/>
          <w:lang w:val="es-ES"/>
        </w:rPr>
      </w:pPr>
    </w:p>
    <w:p w14:paraId="1D9B4D1E" w14:textId="524D4C2E" w:rsidR="001B523C" w:rsidRPr="00E60F4B" w:rsidRDefault="00E60F4B" w:rsidP="008E23B2">
      <w:pPr>
        <w:spacing w:line="480" w:lineRule="auto"/>
        <w:jc w:val="center"/>
        <w:rPr>
          <w:rFonts w:ascii="Verdana" w:hAnsi="Verdana" w:cstheme="minorHAnsi"/>
          <w:b/>
          <w:sz w:val="24"/>
          <w:szCs w:val="24"/>
          <w:lang w:val="es-ES"/>
        </w:rPr>
      </w:pPr>
      <w:r w:rsidRPr="00E60F4B">
        <w:rPr>
          <w:rFonts w:ascii="Verdana" w:hAnsi="Verdana" w:cstheme="minorHAnsi"/>
          <w:b/>
          <w:sz w:val="24"/>
          <w:szCs w:val="24"/>
          <w:lang w:val="es-ES"/>
        </w:rPr>
        <w:lastRenderedPageBreak/>
        <w:t>Referencias Bibliográficas</w:t>
      </w:r>
    </w:p>
    <w:p w14:paraId="74619EF5" w14:textId="77777777" w:rsidR="00E60F4B" w:rsidRPr="00E60F4B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E60F4B">
        <w:rPr>
          <w:rFonts w:ascii="Verdana" w:hAnsi="Verdana" w:cstheme="minorHAnsi"/>
          <w:sz w:val="24"/>
          <w:szCs w:val="24"/>
          <w:lang w:val="es-ES"/>
        </w:rPr>
        <w:t>Cáceres, K. (2020). Enfoques metodológicos de investigación. [OVI]. Escuela de Ciencias de la Salud. UNAD. Recuperado de https://repository.unad.edu.co/handle/10596/37365</w:t>
      </w:r>
    </w:p>
    <w:p w14:paraId="601C03CE" w14:textId="77777777" w:rsidR="00E60F4B" w:rsidRPr="00AF7374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E60F4B">
        <w:rPr>
          <w:rFonts w:ascii="Verdana" w:hAnsi="Verdana" w:cstheme="minorHAnsi"/>
          <w:sz w:val="24"/>
          <w:szCs w:val="24"/>
          <w:lang w:val="es-ES"/>
        </w:rPr>
        <w:t>González, Y. y Mahecha, M. (2018). Elementos metodológicos de la propuesta de investigación. [OVA]. Escuela de Ciencias de la Salud. UNAD. Recuperado de https://campus113.unad.edu.co/ecisa37/mod/hvp/view.php?id=4163</w:t>
      </w:r>
    </w:p>
    <w:p w14:paraId="2DCAD7C5" w14:textId="465C4536" w:rsidR="00E60F4B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AF7374">
        <w:rPr>
          <w:rFonts w:ascii="Verdana" w:hAnsi="Verdana" w:cstheme="minorHAnsi"/>
          <w:sz w:val="24"/>
          <w:szCs w:val="24"/>
          <w:lang w:val="es-ES"/>
        </w:rPr>
        <w:t>G</w:t>
      </w:r>
      <w:r>
        <w:rPr>
          <w:rFonts w:ascii="Verdana" w:hAnsi="Verdana" w:cstheme="minorHAnsi"/>
          <w:sz w:val="24"/>
          <w:szCs w:val="24"/>
          <w:lang w:val="es-ES"/>
        </w:rPr>
        <w:t xml:space="preserve">uzmán, E. Moreno, J. y Guamán, </w:t>
      </w:r>
      <w:r w:rsidRPr="00AF7374">
        <w:rPr>
          <w:rFonts w:ascii="Verdana" w:hAnsi="Verdana" w:cstheme="minorHAnsi"/>
          <w:sz w:val="24"/>
          <w:szCs w:val="24"/>
          <w:lang w:val="es-ES"/>
        </w:rPr>
        <w:t>D.  (enero-junio de 2020).  Diseño de estrategias mercadológicas de promoción digital para difusión de la música</w:t>
      </w:r>
      <w:r w:rsidR="008E23B2">
        <w:rPr>
          <w:rFonts w:ascii="Verdana" w:hAnsi="Verdana" w:cstheme="minorHAnsi"/>
          <w:sz w:val="24"/>
          <w:szCs w:val="24"/>
          <w:lang w:val="es-ES"/>
        </w:rPr>
        <w:t xml:space="preserve"> pop</w:t>
      </w:r>
      <w:r w:rsidRPr="00AF7374">
        <w:rPr>
          <w:rFonts w:ascii="Verdana" w:hAnsi="Verdana" w:cstheme="minorHAnsi"/>
          <w:sz w:val="24"/>
          <w:szCs w:val="24"/>
          <w:lang w:val="es-ES"/>
        </w:rPr>
        <w:t xml:space="preserve"> </w:t>
      </w:r>
      <w:r w:rsidR="008E23B2">
        <w:rPr>
          <w:rFonts w:ascii="Verdana" w:hAnsi="Verdana" w:cstheme="minorHAnsi"/>
          <w:sz w:val="24"/>
          <w:szCs w:val="24"/>
          <w:lang w:val="es-ES"/>
        </w:rPr>
        <w:t>n</w:t>
      </w:r>
      <w:r w:rsidRPr="00AF7374">
        <w:rPr>
          <w:rFonts w:ascii="Verdana" w:hAnsi="Verdana" w:cstheme="minorHAnsi"/>
          <w:sz w:val="24"/>
          <w:szCs w:val="24"/>
          <w:lang w:val="es-ES"/>
        </w:rPr>
        <w:t xml:space="preserve">acional a </w:t>
      </w:r>
      <w:proofErr w:type="spellStart"/>
      <w:r w:rsidRPr="00AF7374">
        <w:rPr>
          <w:rFonts w:ascii="Verdana" w:hAnsi="Verdana" w:cstheme="minorHAnsi"/>
          <w:sz w:val="24"/>
          <w:szCs w:val="24"/>
          <w:lang w:val="es-ES"/>
        </w:rPr>
        <w:t>millennials</w:t>
      </w:r>
      <w:proofErr w:type="spellEnd"/>
      <w:r w:rsidRPr="00AF7374">
        <w:rPr>
          <w:rFonts w:ascii="Verdana" w:hAnsi="Verdana" w:cstheme="minorHAnsi"/>
          <w:sz w:val="24"/>
          <w:szCs w:val="24"/>
          <w:lang w:val="es-ES"/>
        </w:rPr>
        <w:t xml:space="preserve"> guayaquileños. YACHANA, </w:t>
      </w:r>
      <w:r>
        <w:rPr>
          <w:rFonts w:ascii="Verdana" w:hAnsi="Verdana" w:cstheme="minorHAnsi"/>
          <w:sz w:val="24"/>
          <w:szCs w:val="24"/>
          <w:lang w:val="es-ES"/>
        </w:rPr>
        <w:t xml:space="preserve">Revista Científica, 9(1), 31-38. Recuperado de </w:t>
      </w:r>
      <w:r w:rsidRPr="00E60F4B">
        <w:rPr>
          <w:rFonts w:ascii="Verdana" w:hAnsi="Verdana" w:cstheme="minorHAnsi"/>
          <w:sz w:val="24"/>
          <w:szCs w:val="24"/>
          <w:lang w:val="es-ES"/>
        </w:rPr>
        <w:t>http://revistas.ulvr.edu.ec/index.php/yachana/article/view/624/369</w:t>
      </w:r>
    </w:p>
    <w:p w14:paraId="59C4638D" w14:textId="77777777" w:rsidR="00E60F4B" w:rsidRPr="00E60F4B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E60F4B">
        <w:rPr>
          <w:rFonts w:ascii="Verdana" w:hAnsi="Verdana" w:cstheme="minorHAnsi"/>
          <w:sz w:val="24"/>
          <w:szCs w:val="24"/>
          <w:lang w:val="es-ES"/>
        </w:rPr>
        <w:t xml:space="preserve">Lerma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González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, H. D. (2009).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Metodología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 de la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investigación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: propuesta, anteproyecto y proyecto: Vol. Cuarta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edición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.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Ecoe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 ediciones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Pág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 87 - 119. Recuperado de https://bibliotecavirtual.unad.edu.co/login?url=http://search.ebscohost.com/login.aspx?direct=true&amp;db=nlebk&amp;AN=483354&amp;lang=es&amp;site=eds-live&amp;scope=site&amp;ebv=EB&amp;ppid=pp_Cover </w:t>
      </w:r>
    </w:p>
    <w:p w14:paraId="5E2C00E5" w14:textId="53A0BCE0" w:rsidR="00E60F4B" w:rsidRPr="009814F1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9814F1">
        <w:rPr>
          <w:rFonts w:ascii="Verdana" w:hAnsi="Verdana" w:cstheme="minorHAnsi"/>
          <w:sz w:val="24"/>
          <w:szCs w:val="24"/>
          <w:lang w:val="es-ES"/>
        </w:rPr>
        <w:lastRenderedPageBreak/>
        <w:t>Maite Ayala. (5 de agosto de 2021). Investigación</w:t>
      </w:r>
      <w:r>
        <w:rPr>
          <w:rFonts w:ascii="Verdana" w:hAnsi="Verdana" w:cstheme="minorHAnsi"/>
          <w:sz w:val="24"/>
          <w:szCs w:val="24"/>
          <w:lang w:val="es-ES"/>
        </w:rPr>
        <w:t xml:space="preserve"> mixta. </w:t>
      </w:r>
      <w:proofErr w:type="spellStart"/>
      <w:r>
        <w:rPr>
          <w:rFonts w:ascii="Verdana" w:hAnsi="Verdana" w:cstheme="minorHAnsi"/>
          <w:sz w:val="24"/>
          <w:szCs w:val="24"/>
          <w:lang w:val="es-ES"/>
        </w:rPr>
        <w:t>Lifeder</w:t>
      </w:r>
      <w:proofErr w:type="spellEnd"/>
      <w:r>
        <w:rPr>
          <w:rFonts w:ascii="Verdana" w:hAnsi="Verdana" w:cstheme="minorHAnsi"/>
          <w:sz w:val="24"/>
          <w:szCs w:val="24"/>
          <w:lang w:val="es-ES"/>
        </w:rPr>
        <w:t>. Recuperado de</w:t>
      </w:r>
      <w:r>
        <w:rPr>
          <w:rFonts w:ascii="Verdana" w:hAnsi="Verdana"/>
          <w:color w:val="000000"/>
          <w:shd w:val="clear" w:color="auto" w:fill="FFFFFF"/>
        </w:rPr>
        <w:t> </w:t>
      </w:r>
      <w:r w:rsidR="008E23B2" w:rsidRPr="008E23B2">
        <w:rPr>
          <w:rFonts w:ascii="Verdana" w:hAnsi="Verdana"/>
          <w:color w:val="000000"/>
          <w:sz w:val="24"/>
          <w:szCs w:val="24"/>
          <w:shd w:val="clear" w:color="auto" w:fill="FFFFFF"/>
        </w:rPr>
        <w:t>https://www.lifeder.com/investigacion-mixta/</w:t>
      </w:r>
      <w:r>
        <w:t xml:space="preserve"> </w:t>
      </w:r>
    </w:p>
    <w:p w14:paraId="592B47E0" w14:textId="77777777" w:rsidR="00E60F4B" w:rsidRPr="00E60F4B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E60F4B">
        <w:rPr>
          <w:rFonts w:ascii="Verdana" w:hAnsi="Verdana" w:cstheme="minorHAnsi"/>
          <w:sz w:val="24"/>
          <w:szCs w:val="24"/>
          <w:lang w:val="es-ES"/>
        </w:rPr>
        <w:t xml:space="preserve">Pimienta, J. (2018). Metodología de la investigación. Pearson Educación. </w:t>
      </w:r>
      <w:proofErr w:type="spellStart"/>
      <w:r w:rsidRPr="00E60F4B">
        <w:rPr>
          <w:rFonts w:ascii="Verdana" w:hAnsi="Verdana" w:cstheme="minorHAnsi"/>
          <w:sz w:val="24"/>
          <w:szCs w:val="24"/>
          <w:lang w:val="es-ES"/>
        </w:rPr>
        <w:t>Pág</w:t>
      </w:r>
      <w:proofErr w:type="spellEnd"/>
      <w:r w:rsidRPr="00E60F4B">
        <w:rPr>
          <w:rFonts w:ascii="Verdana" w:hAnsi="Verdana" w:cstheme="minorHAnsi"/>
          <w:sz w:val="24"/>
          <w:szCs w:val="24"/>
          <w:lang w:val="es-ES"/>
        </w:rPr>
        <w:t xml:space="preserve"> 44 - 95 Recuperado de http://www.ebooks724.com.bibliotecavirtual.unad.edu.co/?il=7587 </w:t>
      </w:r>
    </w:p>
    <w:p w14:paraId="6C7151C9" w14:textId="77777777" w:rsidR="00E60F4B" w:rsidRPr="00E60F4B" w:rsidRDefault="00E60F4B" w:rsidP="008E23B2">
      <w:pPr>
        <w:spacing w:line="480" w:lineRule="auto"/>
        <w:ind w:left="709" w:hanging="709"/>
        <w:jc w:val="both"/>
        <w:rPr>
          <w:rFonts w:ascii="Verdana" w:hAnsi="Verdana" w:cstheme="minorHAnsi"/>
          <w:sz w:val="24"/>
          <w:szCs w:val="24"/>
          <w:lang w:val="es-ES"/>
        </w:rPr>
      </w:pPr>
      <w:r w:rsidRPr="00E60F4B">
        <w:rPr>
          <w:rFonts w:ascii="Verdana" w:hAnsi="Verdana" w:cstheme="minorHAnsi"/>
          <w:sz w:val="24"/>
          <w:szCs w:val="24"/>
          <w:lang w:val="es-ES"/>
        </w:rPr>
        <w:t>Torres, A. G. (s.f.). Pasos del proceso de investigación [OVA]. Recuperado de http://biblioteca.itson.mx/oa/educacion/oa23/pasos</w:t>
      </w:r>
      <w:bookmarkStart w:id="0" w:name="_GoBack"/>
      <w:bookmarkEnd w:id="0"/>
      <w:r w:rsidRPr="00E60F4B">
        <w:rPr>
          <w:rFonts w:ascii="Verdana" w:hAnsi="Verdana" w:cstheme="minorHAnsi"/>
          <w:sz w:val="24"/>
          <w:szCs w:val="24"/>
          <w:lang w:val="es-ES"/>
        </w:rPr>
        <w:t xml:space="preserve">_proceso_investigacion/index.htm </w:t>
      </w:r>
    </w:p>
    <w:sectPr w:rsidR="00E60F4B" w:rsidRPr="00E60F4B" w:rsidSect="001B523C">
      <w:headerReference w:type="default" r:id="rId10"/>
      <w:footerReference w:type="default" r:id="rId11"/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28022E" w14:textId="77777777" w:rsidR="00412B0A" w:rsidRDefault="00412B0A" w:rsidP="00EA00C2">
      <w:pPr>
        <w:spacing w:after="0" w:line="240" w:lineRule="auto"/>
      </w:pPr>
      <w:r>
        <w:separator/>
      </w:r>
    </w:p>
  </w:endnote>
  <w:endnote w:type="continuationSeparator" w:id="0">
    <w:p w14:paraId="57C15B3F" w14:textId="77777777" w:rsidR="00412B0A" w:rsidRDefault="00412B0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9762A7D-8135-4F7B-8AC4-12AEB1CFF50A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AF67FC1A-B942-4B4A-BD55-40574313C2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CD2FF33C-7FA9-4421-99CC-6A615C7E77C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1B4DD7A6-84BF-4959-8C3E-72257590DBD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A81EBBE4-18C7-4313-B045-C943649378B0}"/>
    <w:embedBold r:id="rId6" w:fontKey="{9E9C00CC-B540-4D1A-AD8C-7B1D3893177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958F1D44-3BF7-4078-A0CE-EAB7781D6C68}"/>
    <w:embedBold r:id="rId8" w:fontKey="{34B122BA-23EB-47AD-9DC8-D24ADB7060F9}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A56EC07E-0C74-4356-AC81-D4D782F785E6}"/>
    <w:embedBold r:id="rId10" w:fontKey="{9CF3C839-C4FD-4788-A488-73C54D9D9E2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1" w:fontKey="{5DDD9F21-B791-4252-A730-37363F62F1A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7146426"/>
      <w:docPartObj>
        <w:docPartGallery w:val="Page Numbers (Bottom of Page)"/>
        <w:docPartUnique/>
      </w:docPartObj>
    </w:sdtPr>
    <w:sdtContent>
      <w:p w14:paraId="2B2F197F" w14:textId="620D303D" w:rsidR="008E23B2" w:rsidRDefault="008E23B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  <w:p w14:paraId="7591CDE9" w14:textId="77777777" w:rsidR="00DF60F0" w:rsidRDefault="00DF60F0" w:rsidP="008E23B2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5B4110" w14:textId="77777777" w:rsidR="00412B0A" w:rsidRDefault="00412B0A" w:rsidP="00EA00C2">
      <w:pPr>
        <w:spacing w:after="0" w:line="240" w:lineRule="auto"/>
      </w:pPr>
      <w:r>
        <w:separator/>
      </w:r>
    </w:p>
  </w:footnote>
  <w:footnote w:type="continuationSeparator" w:id="0">
    <w:p w14:paraId="18D6DD58" w14:textId="77777777" w:rsidR="00412B0A" w:rsidRDefault="00412B0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3D67A" w14:textId="77777777" w:rsidR="00EA00C2" w:rsidRDefault="00FD523E">
    <w:pPr>
      <w:pStyle w:val="Encabezado"/>
    </w:pP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33497DF8" wp14:editId="6B392C89">
          <wp:simplePos x="0" y="0"/>
          <wp:positionH relativeFrom="page">
            <wp:align>left</wp:align>
          </wp:positionH>
          <wp:positionV relativeFrom="paragraph">
            <wp:posOffset>-449580</wp:posOffset>
          </wp:positionV>
          <wp:extent cx="10677525" cy="1859310"/>
          <wp:effectExtent l="0" t="0" r="0" b="7620"/>
          <wp:wrapNone/>
          <wp:docPr id="3" name="Imagen 3" descr="Imagen que contiene mobiliari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encabezado-ecisalu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842143" cy="18879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3C7C628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C03F8"/>
    <w:multiLevelType w:val="hybridMultilevel"/>
    <w:tmpl w:val="E2B82CE6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2124B"/>
    <w:multiLevelType w:val="hybridMultilevel"/>
    <w:tmpl w:val="F3A817B4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3D2D84"/>
    <w:multiLevelType w:val="hybridMultilevel"/>
    <w:tmpl w:val="6352A61C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94795E"/>
    <w:multiLevelType w:val="hybridMultilevel"/>
    <w:tmpl w:val="ED20A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64AF0"/>
    <w:rsid w:val="0008118A"/>
    <w:rsid w:val="001202BE"/>
    <w:rsid w:val="001B523C"/>
    <w:rsid w:val="00294124"/>
    <w:rsid w:val="002A2206"/>
    <w:rsid w:val="002E159A"/>
    <w:rsid w:val="00306F33"/>
    <w:rsid w:val="003A73A6"/>
    <w:rsid w:val="00412B0A"/>
    <w:rsid w:val="00542A16"/>
    <w:rsid w:val="00596323"/>
    <w:rsid w:val="005A271F"/>
    <w:rsid w:val="007C7496"/>
    <w:rsid w:val="0083681B"/>
    <w:rsid w:val="00876569"/>
    <w:rsid w:val="008E05A6"/>
    <w:rsid w:val="008E23B2"/>
    <w:rsid w:val="008E4676"/>
    <w:rsid w:val="009814F1"/>
    <w:rsid w:val="00A01E10"/>
    <w:rsid w:val="00AF5686"/>
    <w:rsid w:val="00AF7374"/>
    <w:rsid w:val="00B45F8F"/>
    <w:rsid w:val="00B61201"/>
    <w:rsid w:val="00B64855"/>
    <w:rsid w:val="00C521F8"/>
    <w:rsid w:val="00D116B3"/>
    <w:rsid w:val="00D21731"/>
    <w:rsid w:val="00D644FC"/>
    <w:rsid w:val="00D759E3"/>
    <w:rsid w:val="00DD6487"/>
    <w:rsid w:val="00DF60F0"/>
    <w:rsid w:val="00E60F4B"/>
    <w:rsid w:val="00E82414"/>
    <w:rsid w:val="00EA00C2"/>
    <w:rsid w:val="00EE48D9"/>
    <w:rsid w:val="00EE6EC3"/>
    <w:rsid w:val="00EF3C98"/>
    <w:rsid w:val="00F94C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4623D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4676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D116B3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F3C9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A22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evistas.ulvr.edu.ec/index.php/yachana/article/view/624/369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zaguan.unizar.es/record/88398/files/texto_completo.pdf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dialnet.unirioja.es/servlet/articulo?codigo=607359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12</Pages>
  <Words>1175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16</cp:revision>
  <dcterms:created xsi:type="dcterms:W3CDTF">2020-11-04T22:01:00Z</dcterms:created>
  <dcterms:modified xsi:type="dcterms:W3CDTF">2021-11-22T21:51:00Z</dcterms:modified>
</cp:coreProperties>
</file>